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49262" w14:textId="77777777" w:rsidR="00452A26" w:rsidRPr="0095355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14:paraId="7EE0A785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293047" w14:paraId="69089871" w14:textId="77777777" w:rsidTr="00AA6069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0B878511" w14:textId="77777777"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1042" w:rsidRPr="00953554" w14:paraId="1B6C3E00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09CD1AE5" w14:textId="77777777" w:rsidR="00281042" w:rsidRPr="00953554" w:rsidRDefault="00281042" w:rsidP="00281042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40237FF2" w14:textId="77777777" w:rsidR="00281042" w:rsidRPr="000A30AE" w:rsidRDefault="00281042" w:rsidP="0028104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2CF03BE2" w14:textId="77777777" w:rsidR="00281042" w:rsidRPr="000A30AE" w:rsidRDefault="00281042" w:rsidP="0028104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1E64C87E" w14:textId="17362632" w:rsidR="00281042" w:rsidRPr="00953554" w:rsidRDefault="00281042" w:rsidP="00281042">
            <w:pPr>
              <w:pStyle w:val="NoSpacing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281042" w:rsidRPr="00953554" w14:paraId="0BDF8FE2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229350A1" w14:textId="77777777" w:rsidR="00281042" w:rsidRPr="00953554" w:rsidRDefault="00281042" w:rsidP="00281042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08890709" w14:textId="7E27EA30" w:rsidR="00281042" w:rsidRPr="00937932" w:rsidRDefault="00281042" w:rsidP="0028104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4523E">
              <w:rPr>
                <w:rFonts w:asciiTheme="majorHAnsi" w:hAnsiTheme="majorHAnsi" w:cstheme="majorHAnsi"/>
                <w:b/>
                <w:bCs/>
                <w:lang w:val="sl-SI"/>
              </w:rPr>
              <w:t>Nadgradnja DC stikal 2025</w:t>
            </w:r>
          </w:p>
        </w:tc>
      </w:tr>
      <w:tr w:rsidR="00281042" w:rsidRPr="00953554" w14:paraId="6C38850A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1A9F79A4" w14:textId="77777777" w:rsidR="00281042" w:rsidRPr="00953554" w:rsidRDefault="00281042" w:rsidP="00281042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730A4651" w14:textId="098CA6EA" w:rsidR="00281042" w:rsidRPr="002E0A57" w:rsidRDefault="00281042" w:rsidP="00281042">
            <w:pPr>
              <w:spacing w:after="0" w:line="240" w:lineRule="auto"/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0A30AE">
              <w:rPr>
                <w:rFonts w:asciiTheme="majorHAnsi" w:hAnsiTheme="majorHAnsi" w:cstheme="majorHAnsi"/>
                <w:lang w:val="sl-SI"/>
              </w:rPr>
              <w:t xml:space="preserve">Predmet javnega naročanja je nakup aktivne mrežne opreme za potrebe nadgradnje omrežne infrastrukture data centra na lokaciji TPLJ in morebitne sekundarne lokacije. </w:t>
            </w:r>
          </w:p>
        </w:tc>
      </w:tr>
    </w:tbl>
    <w:p w14:paraId="4F54B4F6" w14:textId="77777777"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7FAF2398" w14:textId="225F63B0" w:rsidR="003B12B4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293047">
        <w:rPr>
          <w:rFonts w:asciiTheme="majorHAnsi" w:hAnsiTheme="majorHAnsi" w:cstheme="majorHAnsi"/>
          <w:b/>
          <w:lang w:val="sl-SI"/>
        </w:rPr>
        <w:t xml:space="preserve">(skladno s točko </w:t>
      </w:r>
      <w:r w:rsidR="00EC2F84">
        <w:rPr>
          <w:rFonts w:asciiTheme="majorHAnsi" w:hAnsiTheme="majorHAnsi" w:cstheme="majorHAnsi"/>
          <w:b/>
          <w:lang w:val="sl-SI"/>
        </w:rPr>
        <w:t>8</w:t>
      </w:r>
      <w:r w:rsidRPr="00293047">
        <w:rPr>
          <w:rFonts w:asciiTheme="majorHAnsi" w:hAnsiTheme="majorHAnsi" w:cstheme="majorHAnsi"/>
          <w:b/>
          <w:lang w:val="sl-SI"/>
        </w:rPr>
        <w:t>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</w:t>
      </w:r>
      <w:r w:rsidR="00EC2F84">
        <w:rPr>
          <w:rFonts w:asciiTheme="majorHAnsi" w:hAnsiTheme="majorHAnsi" w:cstheme="majorHAnsi"/>
          <w:b/>
          <w:lang w:val="sl-SI"/>
        </w:rPr>
        <w:t>N</w:t>
      </w:r>
      <w:r w:rsidRPr="00293047">
        <w:rPr>
          <w:rFonts w:asciiTheme="majorHAnsi" w:hAnsiTheme="majorHAnsi" w:cstheme="majorHAnsi"/>
          <w:b/>
          <w:lang w:val="sl-SI"/>
        </w:rPr>
        <w:t>avodila ponudnikom)</w:t>
      </w:r>
    </w:p>
    <w:p w14:paraId="40802B3B" w14:textId="10075D8A" w:rsidR="00EC2F84" w:rsidRDefault="00EC2F84" w:rsidP="00EC2F84">
      <w:pPr>
        <w:spacing w:after="12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6F93DA6A" w14:textId="77777777" w:rsidR="00F02530" w:rsidRPr="00C64860" w:rsidRDefault="00F02530" w:rsidP="00F02530">
      <w:pPr>
        <w:spacing w:after="120" w:line="240" w:lineRule="auto"/>
        <w:jc w:val="both"/>
        <w:rPr>
          <w:rFonts w:asciiTheme="majorHAnsi" w:hAnsiTheme="majorHAnsi" w:cstheme="majorHAnsi"/>
          <w:b/>
          <w:lang w:val="sl-SI"/>
        </w:rPr>
      </w:pPr>
      <w:r w:rsidRPr="00C64860">
        <w:rPr>
          <w:rFonts w:asciiTheme="majorHAnsi" w:hAnsiTheme="majorHAnsi" w:cstheme="majorHAnsi"/>
          <w:bCs/>
          <w:lang w:val="sl-SI"/>
        </w:rPr>
        <w:t>Ponudnik je v letih</w:t>
      </w:r>
      <w:r w:rsidRPr="000A30AE">
        <w:rPr>
          <w:rFonts w:asciiTheme="majorHAnsi" w:hAnsiTheme="majorHAnsi" w:cstheme="majorHAnsi"/>
          <w:b/>
          <w:lang w:val="sl-SI"/>
        </w:rPr>
        <w:t xml:space="preserve"> od 2020 dalje do roka za oddajo ponudb </w:t>
      </w:r>
      <w:r w:rsidRPr="00C64860">
        <w:rPr>
          <w:rFonts w:asciiTheme="majorHAnsi" w:hAnsiTheme="majorHAnsi" w:cstheme="majorHAnsi"/>
          <w:bCs/>
          <w:lang w:val="sl-SI"/>
        </w:rPr>
        <w:t>opravil</w:t>
      </w:r>
      <w:r w:rsidRPr="000A30AE">
        <w:rPr>
          <w:rFonts w:asciiTheme="majorHAnsi" w:hAnsiTheme="majorHAnsi" w:cstheme="majorHAnsi"/>
          <w:b/>
          <w:lang w:val="sl-SI"/>
        </w:rPr>
        <w:t xml:space="preserve"> vsaj tri posle za dobavo in vzdrževanje istovrstne ali sorodne opreme, v skupni viši</w:t>
      </w:r>
      <w:r w:rsidRPr="00160E5D">
        <w:rPr>
          <w:rFonts w:asciiTheme="majorHAnsi" w:hAnsiTheme="majorHAnsi" w:cstheme="majorHAnsi"/>
          <w:b/>
          <w:lang w:val="sl-SI"/>
        </w:rPr>
        <w:t>ni najmanj 150.000 EUR</w:t>
      </w:r>
      <w:r w:rsidRPr="00947CCD">
        <w:rPr>
          <w:rFonts w:asciiTheme="majorHAnsi" w:hAnsiTheme="majorHAnsi" w:cstheme="majorHAnsi"/>
          <w:b/>
          <w:lang w:val="sl-SI"/>
        </w:rPr>
        <w:t xml:space="preserve"> brez DDV. </w:t>
      </w:r>
      <w:r w:rsidRPr="00C64860">
        <w:rPr>
          <w:rFonts w:asciiTheme="majorHAnsi" w:hAnsiTheme="majorHAnsi" w:cstheme="majorHAnsi"/>
          <w:b/>
          <w:lang w:val="sl-SI"/>
        </w:rPr>
        <w:t xml:space="preserve">Vrednost </w:t>
      </w:r>
      <w:r w:rsidRPr="00C64860">
        <w:rPr>
          <w:rFonts w:asciiTheme="majorHAnsi" w:hAnsiTheme="majorHAnsi" w:cstheme="majorHAnsi"/>
          <w:b/>
          <w:szCs w:val="20"/>
          <w:lang w:val="sl-SI"/>
        </w:rPr>
        <w:t>vsaj ene reference mora biti višja od 60.000 EUR brez DDV.</w:t>
      </w:r>
    </w:p>
    <w:p w14:paraId="162EF5FE" w14:textId="77777777" w:rsidR="00F02530" w:rsidRDefault="00F02530" w:rsidP="00F02530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0A30AE">
        <w:rPr>
          <w:rFonts w:asciiTheme="majorHAnsi" w:hAnsiTheme="majorHAnsi" w:cstheme="majorHAnsi"/>
          <w:lang w:val="sl-SI"/>
        </w:rPr>
        <w:t>Za istovrstno ali sorodno opremo se šteje aktivna omrežna oprema, kot so stikala, usmerjevalnik</w:t>
      </w:r>
      <w:r>
        <w:rPr>
          <w:rFonts w:asciiTheme="majorHAnsi" w:hAnsiTheme="majorHAnsi" w:cstheme="majorHAnsi"/>
          <w:lang w:val="sl-SI"/>
        </w:rPr>
        <w:t xml:space="preserve">i </w:t>
      </w:r>
      <w:r w:rsidRPr="000A30AE">
        <w:rPr>
          <w:rFonts w:asciiTheme="majorHAnsi" w:hAnsiTheme="majorHAnsi" w:cstheme="majorHAnsi"/>
          <w:lang w:val="sl-SI"/>
        </w:rPr>
        <w:t>in dostopovne točke.</w:t>
      </w:r>
      <w:r>
        <w:rPr>
          <w:rFonts w:asciiTheme="majorHAnsi" w:hAnsiTheme="majorHAnsi" w:cstheme="majorHAnsi"/>
          <w:lang w:val="sl-SI"/>
        </w:rPr>
        <w:t xml:space="preserve"> </w:t>
      </w:r>
      <w:r w:rsidRPr="000A30AE">
        <w:rPr>
          <w:rFonts w:asciiTheme="majorHAnsi" w:hAnsiTheme="majorHAnsi" w:cstheme="majorHAnsi"/>
          <w:noProof/>
          <w:lang w:val="sl-SI"/>
        </w:rPr>
        <w:t>Posamezna referenčna dobava bo štela za ustrezno, če je bila izvedena v enem naročilu ali sukcesivno na podlagi več naročil skozi zahtevano časovno obdobje pri istem naročniku.</w:t>
      </w:r>
      <w:r>
        <w:rPr>
          <w:rFonts w:asciiTheme="majorHAnsi" w:hAnsiTheme="majorHAnsi" w:cstheme="majorHAnsi"/>
          <w:noProof/>
          <w:lang w:val="sl-SI"/>
        </w:rPr>
        <w:t xml:space="preserve"> </w:t>
      </w:r>
      <w:r w:rsidRPr="000A30AE">
        <w:rPr>
          <w:rFonts w:asciiTheme="majorHAnsi" w:hAnsiTheme="majorHAnsi" w:cstheme="majorHAnsi"/>
          <w:lang w:val="sl-SI"/>
        </w:rPr>
        <w:t xml:space="preserve">Upoštevane bodo reference za dobavo in vzdrževanje, </w:t>
      </w:r>
      <w:r>
        <w:rPr>
          <w:rFonts w:asciiTheme="majorHAnsi" w:hAnsiTheme="majorHAnsi" w:cstheme="majorHAnsi"/>
          <w:lang w:val="sl-SI"/>
        </w:rPr>
        <w:t>kot</w:t>
      </w:r>
      <w:r w:rsidRPr="000A30AE">
        <w:rPr>
          <w:rFonts w:asciiTheme="majorHAnsi" w:hAnsiTheme="majorHAnsi" w:cstheme="majorHAnsi"/>
          <w:lang w:val="sl-SI"/>
        </w:rPr>
        <w:t xml:space="preserve"> tudi ločene reference o dobavi in reference o vzdrževanju. </w:t>
      </w:r>
    </w:p>
    <w:p w14:paraId="229FD0E4" w14:textId="77777777" w:rsidR="00F02530" w:rsidRPr="00BE605E" w:rsidRDefault="00F02530" w:rsidP="00F02530">
      <w:pPr>
        <w:spacing w:after="120" w:line="240" w:lineRule="auto"/>
        <w:jc w:val="both"/>
        <w:rPr>
          <w:rFonts w:ascii="Calibri Light" w:hAnsi="Calibri Light" w:cs="Calibri Light"/>
          <w:i/>
          <w:lang w:val="sl-SI"/>
        </w:rPr>
      </w:pPr>
      <w:r w:rsidRPr="00BE605E">
        <w:rPr>
          <w:rFonts w:ascii="Calibri Light" w:hAnsi="Calibri Light" w:cs="Calibri Light"/>
          <w:i/>
          <w:lang w:val="sl-SI"/>
        </w:rPr>
        <w:t>(v primeru skupne ponudbe lahko pogoj izpolnjujejo partnerji skupaj oz. s katerimkoli podizvajalcem)</w:t>
      </w:r>
    </w:p>
    <w:p w14:paraId="681D7678" w14:textId="77777777" w:rsidR="00F02530" w:rsidRPr="000A30AE" w:rsidRDefault="00F02530" w:rsidP="00F02530">
      <w:pPr>
        <w:spacing w:after="0" w:line="240" w:lineRule="auto"/>
        <w:jc w:val="both"/>
        <w:rPr>
          <w:rFonts w:asciiTheme="majorHAnsi" w:hAnsiTheme="majorHAnsi" w:cstheme="majorHAnsi"/>
          <w:i/>
          <w:noProof/>
          <w:lang w:val="sl-SI"/>
        </w:rPr>
      </w:pPr>
      <w:r>
        <w:rPr>
          <w:rFonts w:asciiTheme="majorHAnsi" w:hAnsiTheme="majorHAnsi" w:cstheme="majorHAnsi"/>
          <w:i/>
          <w:noProof/>
          <w:lang w:val="sl-SI"/>
        </w:rPr>
        <w:t>Dokazilo</w:t>
      </w:r>
      <w:r w:rsidRPr="000A30AE">
        <w:rPr>
          <w:rFonts w:asciiTheme="majorHAnsi" w:hAnsiTheme="majorHAnsi" w:cstheme="majorHAnsi"/>
          <w:i/>
          <w:noProof/>
          <w:lang w:val="sl-SI"/>
        </w:rPr>
        <w:t>:</w:t>
      </w:r>
    </w:p>
    <w:p w14:paraId="167DF0DC" w14:textId="4D56C9E9" w:rsidR="00EC2F84" w:rsidRDefault="00F02530" w:rsidP="00F02530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  <w:r w:rsidRPr="00C64860">
        <w:rPr>
          <w:rFonts w:asciiTheme="majorHAnsi" w:hAnsiTheme="majorHAnsi" w:cstheme="majorHAnsi"/>
          <w:i/>
          <w:iCs/>
          <w:lang w:val="sl-SI"/>
        </w:rPr>
        <w:t>izpoln</w:t>
      </w:r>
      <w:r>
        <w:rPr>
          <w:rFonts w:asciiTheme="majorHAnsi" w:hAnsiTheme="majorHAnsi" w:cstheme="majorHAnsi"/>
          <w:i/>
          <w:iCs/>
          <w:lang w:val="sl-SI"/>
        </w:rPr>
        <w:t>jen</w:t>
      </w:r>
      <w:r w:rsidRPr="00C64860">
        <w:rPr>
          <w:rFonts w:asciiTheme="majorHAnsi" w:hAnsiTheme="majorHAnsi" w:cstheme="majorHAnsi"/>
          <w:i/>
          <w:iCs/>
          <w:lang w:val="sl-SI"/>
        </w:rPr>
        <w:t xml:space="preserve"> obrazec Reference</w:t>
      </w:r>
      <w:r>
        <w:rPr>
          <w:rFonts w:asciiTheme="majorHAnsi" w:hAnsiTheme="majorHAnsi" w:cstheme="majorHAnsi"/>
          <w:i/>
          <w:iCs/>
          <w:lang w:val="sl-SI"/>
        </w:rPr>
        <w:t>; po</w:t>
      </w:r>
      <w:r w:rsidRPr="008000BE">
        <w:rPr>
          <w:rFonts w:asciiTheme="majorHAnsi" w:hAnsiTheme="majorHAnsi" w:cstheme="majorHAnsi"/>
          <w:i/>
          <w:iCs/>
          <w:lang w:val="sl-SI"/>
        </w:rPr>
        <w:t xml:space="preserve">trditev referenc s strani </w:t>
      </w:r>
      <w:r>
        <w:rPr>
          <w:rFonts w:asciiTheme="majorHAnsi" w:hAnsiTheme="majorHAnsi" w:cstheme="majorHAnsi"/>
          <w:i/>
          <w:iCs/>
          <w:lang w:val="sl-SI"/>
        </w:rPr>
        <w:t xml:space="preserve">referenčnih </w:t>
      </w:r>
      <w:r w:rsidRPr="008000BE">
        <w:rPr>
          <w:rFonts w:asciiTheme="majorHAnsi" w:hAnsiTheme="majorHAnsi" w:cstheme="majorHAnsi"/>
          <w:i/>
          <w:iCs/>
          <w:lang w:val="sl-SI"/>
        </w:rPr>
        <w:t xml:space="preserve">naročnikov ni </w:t>
      </w:r>
      <w:r>
        <w:rPr>
          <w:rFonts w:asciiTheme="majorHAnsi" w:hAnsiTheme="majorHAnsi" w:cstheme="majorHAnsi"/>
          <w:i/>
          <w:iCs/>
          <w:lang w:val="sl-SI"/>
        </w:rPr>
        <w:t>obvezna (je pa zaželena)</w:t>
      </w:r>
      <w:r w:rsidRPr="008000BE">
        <w:rPr>
          <w:rFonts w:asciiTheme="majorHAnsi" w:hAnsiTheme="majorHAnsi" w:cstheme="majorHAnsi"/>
          <w:i/>
          <w:iCs/>
          <w:lang w:val="sl-SI"/>
        </w:rPr>
        <w:t>, naročnik pa si pridržuje pravico, da jih preveri pri kontaktnih osebah, navedenih v obrazcu Reference</w:t>
      </w:r>
      <w:r w:rsidR="00EC2F84">
        <w:rPr>
          <w:rFonts w:asciiTheme="majorHAnsi" w:hAnsiTheme="majorHAnsi" w:cstheme="majorHAnsi"/>
          <w:b/>
          <w:lang w:val="sl-SI"/>
        </w:rPr>
        <w:br w:type="page"/>
      </w:r>
    </w:p>
    <w:p w14:paraId="7CF58370" w14:textId="72614F6D" w:rsidR="002C1063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lastRenderedPageBreak/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p w14:paraId="1A310342" w14:textId="77777777" w:rsidR="00EC2F84" w:rsidRPr="00293047" w:rsidRDefault="00EC2F84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04"/>
        <w:gridCol w:w="5158"/>
      </w:tblGrid>
      <w:tr w:rsidR="00EC2F84" w:rsidRPr="00293047" w14:paraId="450EA7F7" w14:textId="77777777" w:rsidTr="00F27675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6098129B" w14:textId="77777777" w:rsidR="00EC2F84" w:rsidRPr="00293047" w:rsidRDefault="00EC2F84" w:rsidP="00F27675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EC2F84" w:rsidRPr="00953554" w14:paraId="38308314" w14:textId="77777777" w:rsidTr="00F02530">
        <w:trPr>
          <w:trHeight w:val="57"/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5E4E7889" w14:textId="77777777" w:rsidR="00EC2F84" w:rsidRPr="00953554" w:rsidRDefault="00EC2F84" w:rsidP="00F27675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2589" w:type="pct"/>
            <w:shd w:val="clear" w:color="auto" w:fill="FFF2CC" w:themeFill="accent4" w:themeFillTint="33"/>
            <w:vAlign w:val="center"/>
          </w:tcPr>
          <w:p w14:paraId="0372F664" w14:textId="77777777" w:rsidR="00EC2F84" w:rsidRPr="000A30AE" w:rsidRDefault="00EC2F84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6C630CE7" w14:textId="77777777" w:rsidR="00EC2F84" w:rsidRPr="000A30AE" w:rsidRDefault="00EC2F84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2EF2EB10" w14:textId="77777777" w:rsidR="00EC2F84" w:rsidRPr="00953554" w:rsidRDefault="00EC2F84" w:rsidP="00F27675">
            <w:pPr>
              <w:pStyle w:val="NoSpacing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EC2F84" w:rsidRPr="00953554" w14:paraId="4504823E" w14:textId="77777777" w:rsidTr="00F02530">
        <w:trPr>
          <w:trHeight w:val="57"/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8216DEF" w14:textId="77777777" w:rsidR="00EC2F84" w:rsidRPr="00953554" w:rsidRDefault="00EC2F84" w:rsidP="00F27675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2589" w:type="pct"/>
            <w:shd w:val="clear" w:color="auto" w:fill="FFF2CC" w:themeFill="accent4" w:themeFillTint="33"/>
            <w:vAlign w:val="center"/>
          </w:tcPr>
          <w:p w14:paraId="7583313A" w14:textId="77777777" w:rsidR="00EC2F84" w:rsidRPr="00937932" w:rsidRDefault="00EC2F84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4523E">
              <w:rPr>
                <w:rFonts w:asciiTheme="majorHAnsi" w:hAnsiTheme="majorHAnsi" w:cstheme="majorHAnsi"/>
                <w:b/>
                <w:bCs/>
                <w:lang w:val="sl-SI"/>
              </w:rPr>
              <w:t>Nadgradnja DC stikal 2025</w:t>
            </w:r>
          </w:p>
        </w:tc>
      </w:tr>
      <w:tr w:rsidR="00EC2F84" w:rsidRPr="00293047" w14:paraId="409F273B" w14:textId="77777777" w:rsidTr="00EC2F84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DD507F6" w14:textId="576F8E7F" w:rsidR="00EC2F84" w:rsidRPr="00953554" w:rsidRDefault="00EC2F84" w:rsidP="00EC2F84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Obrazec REFERENCE</w:t>
            </w:r>
          </w:p>
        </w:tc>
      </w:tr>
      <w:tr w:rsidR="00281042" w:rsidRPr="00293047" w14:paraId="207C1A6D" w14:textId="77777777" w:rsidTr="00281042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BF20228" w14:textId="77777777" w:rsidR="00281042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14:paraId="0E49C506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840D6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81042" w:rsidRPr="00293047" w14:paraId="627C2ED7" w14:textId="77777777" w:rsidTr="00281042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BAE0CE6" w14:textId="77777777" w:rsidR="00281042" w:rsidRPr="00293047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1BF13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3499E005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511DE085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23B362C" w14:textId="77777777"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73B7F9A7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0E33F5D7" w14:textId="77777777"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A6AF14C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14:paraId="7BCDB16C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73F15E0C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DB1DF3C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56668943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1D1C7805" w14:textId="77777777"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8350DFD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10ABFD37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6ACADD3" w14:textId="77777777"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995535E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7B7A90C9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11DE612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310182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0517374B" w14:textId="77777777" w:rsidTr="00EC2F84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2811775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11B217D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48E081B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67DC2F8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  <w:tr w:rsidR="00EC2F84" w:rsidRPr="00293047" w14:paraId="18FBCC94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5020356" w14:textId="0D1B471A" w:rsidR="00EC2F84" w:rsidRPr="00293047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Žig in podpis referenčnega naročnika: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C41560E" w14:textId="77777777" w:rsidR="00EC2F84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2946B789" w14:textId="6A835ADA" w:rsidR="00EC2F84" w:rsidRPr="00293047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66B0DA09" w14:textId="77777777" w:rsidR="00DC778D" w:rsidRPr="00293047" w:rsidRDefault="00DC778D" w:rsidP="00FA48E7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5D6E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18849A9F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14:paraId="7200D0DA" w14:textId="77777777" w:rsidTr="00280A3D">
      <w:tc>
        <w:tcPr>
          <w:tcW w:w="4695" w:type="dxa"/>
          <w:shd w:val="clear" w:color="auto" w:fill="auto"/>
        </w:tcPr>
        <w:p w14:paraId="2F325ED3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3A6C90EE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4592598" w14:textId="77777777"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8867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7AEB6E5B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9D2D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14:paraId="1D598D7F" w14:textId="77777777" w:rsidTr="00397ED6">
      <w:tc>
        <w:tcPr>
          <w:tcW w:w="5046" w:type="dxa"/>
          <w:shd w:val="clear" w:color="auto" w:fill="auto"/>
        </w:tcPr>
        <w:p w14:paraId="44DCCA2C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14:paraId="6544D984" w14:textId="77777777"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0F96143C" w14:textId="77777777"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1301" w14:textId="2070175F" w:rsidR="0028613A" w:rsidRPr="00534AAB" w:rsidRDefault="00281042" w:rsidP="00115355">
    <w:pPr>
      <w:tabs>
        <w:tab w:val="left" w:pos="3737"/>
      </w:tabs>
    </w:pPr>
    <w:r>
      <w:rPr>
        <w:noProof/>
      </w:rPr>
      <w:drawing>
        <wp:inline distT="0" distB="0" distL="0" distR="0" wp14:anchorId="073D601F" wp14:editId="589D391C">
          <wp:extent cx="1571993" cy="476250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995" r="82037" b="14936"/>
                  <a:stretch/>
                </pic:blipFill>
                <pic:spPr bwMode="auto">
                  <a:xfrm>
                    <a:off x="0" y="0"/>
                    <a:ext cx="1589563" cy="48157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115355">
      <w:tab/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14:paraId="631B00DE" w14:textId="77777777" w:rsidTr="00280A3D">
      <w:tc>
        <w:tcPr>
          <w:tcW w:w="4630" w:type="dxa"/>
          <w:shd w:val="clear" w:color="auto" w:fill="auto"/>
        </w:tcPr>
        <w:p w14:paraId="3468E03C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14:paraId="366F3397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14:paraId="1DFD3CC3" w14:textId="77777777"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15355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042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D075B"/>
    <w:rsid w:val="002D5792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E5D9E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38DB"/>
    <w:rsid w:val="00677846"/>
    <w:rsid w:val="00677CF4"/>
    <w:rsid w:val="00684B6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9531E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A6069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0309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3260"/>
    <w:rsid w:val="00D85DAC"/>
    <w:rsid w:val="00D861EB"/>
    <w:rsid w:val="00D875B9"/>
    <w:rsid w:val="00D969AD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C2F84"/>
    <w:rsid w:val="00ED3ED8"/>
    <w:rsid w:val="00EF3621"/>
    <w:rsid w:val="00F02530"/>
    <w:rsid w:val="00F05061"/>
    <w:rsid w:val="00F13149"/>
    <w:rsid w:val="00F21CDF"/>
    <w:rsid w:val="00F36007"/>
    <w:rsid w:val="00F614D0"/>
    <w:rsid w:val="00F61645"/>
    <w:rsid w:val="00F62869"/>
    <w:rsid w:val="00F634B6"/>
    <w:rsid w:val="00F74175"/>
    <w:rsid w:val="00FA1720"/>
    <w:rsid w:val="00FA3916"/>
    <w:rsid w:val="00FA48E7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74344842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8104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C4D0B-19F7-43A5-B87A-14336219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Mojca Hribar</cp:lastModifiedBy>
  <cp:revision>23</cp:revision>
  <dcterms:created xsi:type="dcterms:W3CDTF">2021-04-28T08:51:00Z</dcterms:created>
  <dcterms:modified xsi:type="dcterms:W3CDTF">2025-05-30T07:14:00Z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